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016C" w14:textId="34412E76" w:rsidR="0084431F" w:rsidRPr="0084431F" w:rsidRDefault="0084431F" w:rsidP="0084431F">
      <w:pPr>
        <w:spacing w:after="0" w:line="240" w:lineRule="auto"/>
        <w:jc w:val="center"/>
        <w:rPr>
          <w:rFonts w:cstheme="minorHAnsi"/>
          <w:b/>
          <w:sz w:val="36"/>
          <w:szCs w:val="36"/>
        </w:rPr>
      </w:pPr>
      <w:bookmarkStart w:id="0" w:name="_Hlk119495058"/>
      <w:r w:rsidRPr="0084431F">
        <w:rPr>
          <w:rFonts w:cstheme="minorHAnsi"/>
          <w:b/>
          <w:sz w:val="36"/>
          <w:szCs w:val="36"/>
        </w:rPr>
        <w:t>Call for Proposal</w:t>
      </w:r>
    </w:p>
    <w:p w14:paraId="6423E50F" w14:textId="15B3CF93" w:rsidR="0084431F" w:rsidRDefault="0084431F" w:rsidP="0084431F">
      <w:pPr>
        <w:spacing w:after="0" w:line="240" w:lineRule="auto"/>
        <w:jc w:val="center"/>
        <w:rPr>
          <w:rFonts w:cstheme="minorHAnsi"/>
          <w:b/>
          <w:sz w:val="28"/>
          <w:szCs w:val="28"/>
        </w:rPr>
      </w:pPr>
      <w:r w:rsidRPr="0084431F">
        <w:rPr>
          <w:rFonts w:cstheme="minorHAnsi"/>
          <w:b/>
          <w:sz w:val="28"/>
          <w:szCs w:val="28"/>
        </w:rPr>
        <w:t>Health Insurance Provider for 2025</w:t>
      </w:r>
    </w:p>
    <w:p w14:paraId="7722B70E" w14:textId="77777777" w:rsidR="0084431F" w:rsidRPr="0084431F" w:rsidRDefault="0084431F" w:rsidP="0084431F">
      <w:pPr>
        <w:spacing w:after="0" w:line="240" w:lineRule="auto"/>
        <w:jc w:val="center"/>
        <w:rPr>
          <w:rFonts w:cstheme="minorHAnsi"/>
          <w:b/>
          <w:sz w:val="28"/>
          <w:szCs w:val="28"/>
        </w:rPr>
      </w:pPr>
    </w:p>
    <w:p w14:paraId="4BB9AEBA" w14:textId="77777777" w:rsidR="0084431F" w:rsidRPr="0084431F" w:rsidRDefault="0084431F" w:rsidP="0084431F">
      <w:pPr>
        <w:spacing w:after="0" w:line="240" w:lineRule="auto"/>
        <w:jc w:val="both"/>
        <w:rPr>
          <w:rFonts w:cstheme="minorHAnsi"/>
        </w:rPr>
      </w:pPr>
      <w:r w:rsidRPr="0084431F">
        <w:rPr>
          <w:rFonts w:cstheme="minorHAnsi"/>
          <w:b/>
        </w:rPr>
        <w:t>Background</w:t>
      </w:r>
      <w:r w:rsidRPr="0084431F">
        <w:rPr>
          <w:rFonts w:cstheme="minorHAnsi"/>
        </w:rPr>
        <w:t>: The organization is seeking proposals from qualified insurance providers to offer comprehensive health insurance services for its employees for the year 2025. The selected provider will ensure that employees receive reliable and cost-effective health insurance coverage that meets both national standards and organizational expectations.</w:t>
      </w:r>
    </w:p>
    <w:p w14:paraId="2D70E465" w14:textId="77777777" w:rsidR="0084431F" w:rsidRPr="0084431F" w:rsidRDefault="0084431F" w:rsidP="0084431F">
      <w:pPr>
        <w:spacing w:after="0" w:line="240" w:lineRule="auto"/>
        <w:jc w:val="both"/>
        <w:rPr>
          <w:rFonts w:cstheme="minorHAnsi"/>
        </w:rPr>
      </w:pPr>
    </w:p>
    <w:p w14:paraId="5EF6D3D3" w14:textId="77777777" w:rsidR="0084431F" w:rsidRPr="0084431F" w:rsidRDefault="0084431F" w:rsidP="0084431F">
      <w:pPr>
        <w:spacing w:after="0" w:line="240" w:lineRule="auto"/>
        <w:jc w:val="both"/>
        <w:rPr>
          <w:rFonts w:cstheme="minorHAnsi"/>
        </w:rPr>
      </w:pPr>
      <w:r w:rsidRPr="0084431F">
        <w:rPr>
          <w:rFonts w:cstheme="minorHAnsi"/>
          <w:b/>
        </w:rPr>
        <w:t>Objective</w:t>
      </w:r>
      <w:r w:rsidRPr="0084431F">
        <w:rPr>
          <w:rFonts w:cstheme="minorHAnsi"/>
        </w:rPr>
        <w:t>: To secure a health insurance provider who can offer:</w:t>
      </w:r>
    </w:p>
    <w:p w14:paraId="47E535A6" w14:textId="77777777" w:rsidR="0084431F" w:rsidRDefault="0084431F" w:rsidP="0084431F">
      <w:pPr>
        <w:pStyle w:val="ListParagraph"/>
        <w:numPr>
          <w:ilvl w:val="0"/>
          <w:numId w:val="3"/>
        </w:numPr>
        <w:spacing w:after="0" w:line="240" w:lineRule="auto"/>
        <w:jc w:val="both"/>
        <w:rPr>
          <w:rFonts w:cstheme="minorHAnsi"/>
        </w:rPr>
      </w:pPr>
      <w:r w:rsidRPr="0084431F">
        <w:rPr>
          <w:rFonts w:cstheme="minorHAnsi"/>
        </w:rPr>
        <w:t>Comprehensive health insurance services.</w:t>
      </w:r>
    </w:p>
    <w:p w14:paraId="72DA8BE5" w14:textId="77777777" w:rsidR="0084431F" w:rsidRDefault="0084431F" w:rsidP="0084431F">
      <w:pPr>
        <w:pStyle w:val="ListParagraph"/>
        <w:numPr>
          <w:ilvl w:val="0"/>
          <w:numId w:val="3"/>
        </w:numPr>
        <w:spacing w:after="0" w:line="240" w:lineRule="auto"/>
        <w:jc w:val="both"/>
        <w:rPr>
          <w:rFonts w:cstheme="minorHAnsi"/>
        </w:rPr>
      </w:pPr>
      <w:r w:rsidRPr="0084431F">
        <w:rPr>
          <w:rFonts w:cstheme="minorHAnsi"/>
        </w:rPr>
        <w:t>Cost-effective premium structures.</w:t>
      </w:r>
    </w:p>
    <w:p w14:paraId="1BBF2C0D" w14:textId="77777777" w:rsidR="0084431F" w:rsidRDefault="0084431F" w:rsidP="0084431F">
      <w:pPr>
        <w:pStyle w:val="ListParagraph"/>
        <w:numPr>
          <w:ilvl w:val="0"/>
          <w:numId w:val="3"/>
        </w:numPr>
        <w:spacing w:after="0" w:line="240" w:lineRule="auto"/>
        <w:jc w:val="both"/>
        <w:rPr>
          <w:rFonts w:cstheme="minorHAnsi"/>
        </w:rPr>
      </w:pPr>
      <w:r w:rsidRPr="0084431F">
        <w:rPr>
          <w:rFonts w:cstheme="minorHAnsi"/>
        </w:rPr>
        <w:t>High-quality customer service and claims processing.</w:t>
      </w:r>
    </w:p>
    <w:p w14:paraId="3F0262CB" w14:textId="1009BA67" w:rsidR="0084431F" w:rsidRDefault="0084431F" w:rsidP="0084431F">
      <w:pPr>
        <w:pStyle w:val="ListParagraph"/>
        <w:numPr>
          <w:ilvl w:val="0"/>
          <w:numId w:val="3"/>
        </w:numPr>
        <w:spacing w:after="0" w:line="240" w:lineRule="auto"/>
        <w:jc w:val="both"/>
        <w:rPr>
          <w:rFonts w:cstheme="minorHAnsi"/>
        </w:rPr>
      </w:pPr>
      <w:r w:rsidRPr="0084431F">
        <w:rPr>
          <w:rFonts w:cstheme="minorHAnsi"/>
        </w:rPr>
        <w:t>Additional wellness and preventive care benefits.</w:t>
      </w:r>
    </w:p>
    <w:p w14:paraId="6040C66D" w14:textId="77777777" w:rsidR="0084431F" w:rsidRPr="0084431F" w:rsidRDefault="0084431F" w:rsidP="0084431F">
      <w:pPr>
        <w:pStyle w:val="ListParagraph"/>
        <w:spacing w:after="0" w:line="240" w:lineRule="auto"/>
        <w:jc w:val="both"/>
        <w:rPr>
          <w:rFonts w:cstheme="minorHAnsi"/>
        </w:rPr>
      </w:pPr>
    </w:p>
    <w:p w14:paraId="5994EC52" w14:textId="77777777" w:rsidR="0084431F" w:rsidRPr="0084431F" w:rsidRDefault="0084431F" w:rsidP="0084431F">
      <w:pPr>
        <w:spacing w:after="0" w:line="240" w:lineRule="auto"/>
        <w:jc w:val="both"/>
        <w:rPr>
          <w:rFonts w:cstheme="minorHAnsi"/>
        </w:rPr>
      </w:pPr>
      <w:r w:rsidRPr="0084431F">
        <w:rPr>
          <w:rFonts w:cstheme="minorHAnsi"/>
          <w:b/>
        </w:rPr>
        <w:t>Scope of Services</w:t>
      </w:r>
      <w:r w:rsidRPr="0084431F">
        <w:rPr>
          <w:rFonts w:cstheme="minorHAnsi"/>
        </w:rPr>
        <w:t>: The provider is expected to deliver services that include but are not limited to:</w:t>
      </w:r>
    </w:p>
    <w:p w14:paraId="413AF92E" w14:textId="77777777" w:rsidR="0084431F" w:rsidRPr="0084431F" w:rsidRDefault="0084431F" w:rsidP="0084431F">
      <w:pPr>
        <w:spacing w:after="0" w:line="240" w:lineRule="auto"/>
        <w:jc w:val="both"/>
        <w:rPr>
          <w:rFonts w:cstheme="minorHAnsi"/>
        </w:rPr>
      </w:pPr>
    </w:p>
    <w:p w14:paraId="042F1E90" w14:textId="77777777" w:rsidR="0084431F" w:rsidRDefault="0084431F" w:rsidP="0084431F">
      <w:pPr>
        <w:pStyle w:val="ListParagraph"/>
        <w:numPr>
          <w:ilvl w:val="0"/>
          <w:numId w:val="4"/>
        </w:numPr>
        <w:spacing w:after="0" w:line="240" w:lineRule="auto"/>
        <w:jc w:val="both"/>
        <w:rPr>
          <w:rFonts w:cstheme="minorHAnsi"/>
        </w:rPr>
      </w:pPr>
      <w:r w:rsidRPr="0084431F">
        <w:rPr>
          <w:rFonts w:cstheme="minorHAnsi"/>
        </w:rPr>
        <w:t>Health insurance coverage including hospitalization, outpatient services, specialist consultations, and prescribed medications.</w:t>
      </w:r>
    </w:p>
    <w:p w14:paraId="78B6B263" w14:textId="77777777" w:rsidR="0084431F" w:rsidRDefault="0084431F" w:rsidP="0084431F">
      <w:pPr>
        <w:pStyle w:val="ListParagraph"/>
        <w:numPr>
          <w:ilvl w:val="0"/>
          <w:numId w:val="4"/>
        </w:numPr>
        <w:spacing w:after="0" w:line="240" w:lineRule="auto"/>
        <w:jc w:val="both"/>
        <w:rPr>
          <w:rFonts w:cstheme="minorHAnsi"/>
        </w:rPr>
      </w:pPr>
      <w:r w:rsidRPr="0084431F">
        <w:rPr>
          <w:rFonts w:cstheme="minorHAnsi"/>
        </w:rPr>
        <w:t>Mental health and wellness services.</w:t>
      </w:r>
    </w:p>
    <w:p w14:paraId="22114BBC" w14:textId="77777777" w:rsidR="0084431F" w:rsidRDefault="0084431F" w:rsidP="0084431F">
      <w:pPr>
        <w:pStyle w:val="ListParagraph"/>
        <w:numPr>
          <w:ilvl w:val="0"/>
          <w:numId w:val="4"/>
        </w:numPr>
        <w:spacing w:after="0" w:line="240" w:lineRule="auto"/>
        <w:jc w:val="both"/>
        <w:rPr>
          <w:rFonts w:cstheme="minorHAnsi"/>
        </w:rPr>
      </w:pPr>
      <w:r w:rsidRPr="0084431F">
        <w:rPr>
          <w:rFonts w:cstheme="minorHAnsi"/>
        </w:rPr>
        <w:t>Preventive health care programs, such as annual health check-ups.</w:t>
      </w:r>
    </w:p>
    <w:p w14:paraId="423D88F8" w14:textId="58ED48DE" w:rsidR="0084431F" w:rsidRPr="0084431F" w:rsidRDefault="0084431F" w:rsidP="0084431F">
      <w:pPr>
        <w:pStyle w:val="ListParagraph"/>
        <w:numPr>
          <w:ilvl w:val="0"/>
          <w:numId w:val="4"/>
        </w:numPr>
        <w:spacing w:after="0" w:line="240" w:lineRule="auto"/>
        <w:jc w:val="both"/>
        <w:rPr>
          <w:rFonts w:cstheme="minorHAnsi"/>
        </w:rPr>
      </w:pPr>
      <w:r w:rsidRPr="0084431F">
        <w:rPr>
          <w:rFonts w:cstheme="minorHAnsi"/>
        </w:rPr>
        <w:t>Efficient claims processing and member support systems.</w:t>
      </w:r>
    </w:p>
    <w:p w14:paraId="05F3225E" w14:textId="77777777" w:rsidR="0084431F" w:rsidRDefault="0084431F" w:rsidP="0084431F">
      <w:pPr>
        <w:spacing w:after="0" w:line="240" w:lineRule="auto"/>
        <w:jc w:val="both"/>
        <w:rPr>
          <w:rFonts w:cstheme="minorHAnsi"/>
        </w:rPr>
      </w:pPr>
    </w:p>
    <w:p w14:paraId="05710552" w14:textId="77777777" w:rsidR="0084431F" w:rsidRDefault="0084431F" w:rsidP="0084431F">
      <w:pPr>
        <w:spacing w:after="0" w:line="240" w:lineRule="auto"/>
        <w:jc w:val="both"/>
        <w:rPr>
          <w:rFonts w:cstheme="minorHAnsi"/>
          <w:b/>
        </w:rPr>
      </w:pPr>
      <w:r w:rsidRPr="0084431F">
        <w:rPr>
          <w:rFonts w:cstheme="minorHAnsi"/>
          <w:b/>
        </w:rPr>
        <w:t>Eligibility Criteria:</w:t>
      </w:r>
    </w:p>
    <w:p w14:paraId="3E741D65" w14:textId="77777777" w:rsidR="0084431F" w:rsidRPr="0084431F" w:rsidRDefault="0084431F" w:rsidP="0084431F">
      <w:pPr>
        <w:pStyle w:val="ListParagraph"/>
        <w:numPr>
          <w:ilvl w:val="0"/>
          <w:numId w:val="5"/>
        </w:numPr>
        <w:spacing w:after="0" w:line="240" w:lineRule="auto"/>
        <w:jc w:val="both"/>
        <w:rPr>
          <w:rFonts w:cstheme="minorHAnsi"/>
          <w:b/>
        </w:rPr>
      </w:pPr>
      <w:r>
        <w:rPr>
          <w:rFonts w:cstheme="minorHAnsi"/>
        </w:rPr>
        <w:t>L</w:t>
      </w:r>
      <w:r w:rsidRPr="0084431F">
        <w:rPr>
          <w:rFonts w:cstheme="minorHAnsi"/>
        </w:rPr>
        <w:t>icensed and recognized health insurance provider.</w:t>
      </w:r>
    </w:p>
    <w:p w14:paraId="20D6FDA1" w14:textId="77777777" w:rsidR="0084431F" w:rsidRPr="0084431F" w:rsidRDefault="0084431F" w:rsidP="0084431F">
      <w:pPr>
        <w:pStyle w:val="ListParagraph"/>
        <w:numPr>
          <w:ilvl w:val="0"/>
          <w:numId w:val="5"/>
        </w:numPr>
        <w:spacing w:after="0" w:line="240" w:lineRule="auto"/>
        <w:jc w:val="both"/>
        <w:rPr>
          <w:rFonts w:cstheme="minorHAnsi"/>
          <w:b/>
        </w:rPr>
      </w:pPr>
      <w:r w:rsidRPr="0084431F">
        <w:rPr>
          <w:rFonts w:cstheme="minorHAnsi"/>
        </w:rPr>
        <w:t>Proven track record of managing corporate health insurance plans.</w:t>
      </w:r>
    </w:p>
    <w:p w14:paraId="362C8537" w14:textId="77777777" w:rsidR="0084431F" w:rsidRPr="0084431F" w:rsidRDefault="0084431F" w:rsidP="0084431F">
      <w:pPr>
        <w:pStyle w:val="ListParagraph"/>
        <w:numPr>
          <w:ilvl w:val="0"/>
          <w:numId w:val="5"/>
        </w:numPr>
        <w:spacing w:after="0" w:line="240" w:lineRule="auto"/>
        <w:jc w:val="both"/>
        <w:rPr>
          <w:rFonts w:cstheme="minorHAnsi"/>
          <w:b/>
        </w:rPr>
      </w:pPr>
      <w:r w:rsidRPr="0084431F">
        <w:rPr>
          <w:rFonts w:cstheme="minorHAnsi"/>
        </w:rPr>
        <w:t>Ability to offer customized solutions based on organizational needs.</w:t>
      </w:r>
    </w:p>
    <w:p w14:paraId="160C65F8" w14:textId="66ED3C3B" w:rsidR="0084431F" w:rsidRPr="0084431F" w:rsidRDefault="0084431F" w:rsidP="0084431F">
      <w:pPr>
        <w:pStyle w:val="ListParagraph"/>
        <w:numPr>
          <w:ilvl w:val="0"/>
          <w:numId w:val="5"/>
        </w:numPr>
        <w:spacing w:after="0" w:line="240" w:lineRule="auto"/>
        <w:jc w:val="both"/>
        <w:rPr>
          <w:rFonts w:cstheme="minorHAnsi"/>
          <w:b/>
        </w:rPr>
      </w:pPr>
      <w:r w:rsidRPr="0084431F">
        <w:rPr>
          <w:rFonts w:cstheme="minorHAnsi"/>
        </w:rPr>
        <w:t>Compliance with national regulations and standards in the health and insurance sectors.</w:t>
      </w:r>
    </w:p>
    <w:p w14:paraId="35A16F3F" w14:textId="77777777" w:rsidR="0084431F" w:rsidRDefault="0084431F" w:rsidP="0084431F">
      <w:pPr>
        <w:spacing w:after="0" w:line="240" w:lineRule="auto"/>
        <w:jc w:val="both"/>
        <w:rPr>
          <w:rFonts w:cstheme="minorHAnsi"/>
        </w:rPr>
      </w:pPr>
    </w:p>
    <w:p w14:paraId="54EC3C82" w14:textId="77777777" w:rsidR="0084431F" w:rsidRPr="0084431F" w:rsidRDefault="0084431F" w:rsidP="0084431F">
      <w:pPr>
        <w:spacing w:after="0" w:line="240" w:lineRule="auto"/>
        <w:jc w:val="both"/>
        <w:rPr>
          <w:rFonts w:cstheme="minorHAnsi"/>
          <w:b/>
        </w:rPr>
      </w:pPr>
      <w:r w:rsidRPr="0084431F">
        <w:rPr>
          <w:rFonts w:cstheme="minorHAnsi"/>
          <w:b/>
        </w:rPr>
        <w:t>Timeline:</w:t>
      </w:r>
    </w:p>
    <w:p w14:paraId="05DA312E" w14:textId="77777777" w:rsidR="0084431F" w:rsidRPr="0084431F" w:rsidRDefault="0084431F" w:rsidP="0084431F">
      <w:pPr>
        <w:spacing w:after="0" w:line="240" w:lineRule="auto"/>
        <w:jc w:val="both"/>
        <w:rPr>
          <w:rFonts w:cstheme="minorHAnsi"/>
        </w:rPr>
      </w:pPr>
    </w:p>
    <w:p w14:paraId="1E9D5F0C" w14:textId="64B38535" w:rsidR="0084431F" w:rsidRPr="0084431F" w:rsidRDefault="0084431F" w:rsidP="0084431F">
      <w:pPr>
        <w:spacing w:after="0" w:line="240" w:lineRule="auto"/>
        <w:jc w:val="both"/>
        <w:rPr>
          <w:rFonts w:cstheme="minorHAnsi"/>
        </w:rPr>
      </w:pPr>
      <w:r w:rsidRPr="0084431F">
        <w:rPr>
          <w:rFonts w:cstheme="minorHAnsi"/>
        </w:rPr>
        <w:t>Call for Proposal Released: [</w:t>
      </w:r>
      <w:r>
        <w:rPr>
          <w:rFonts w:cstheme="minorHAnsi"/>
        </w:rPr>
        <w:t>October 07, 2024</w:t>
      </w:r>
      <w:r w:rsidRPr="0084431F">
        <w:rPr>
          <w:rFonts w:cstheme="minorHAnsi"/>
        </w:rPr>
        <w:t>]</w:t>
      </w:r>
    </w:p>
    <w:p w14:paraId="1653FEB8" w14:textId="6B30DEBA" w:rsidR="0084431F" w:rsidRPr="0084431F" w:rsidRDefault="0084431F" w:rsidP="0084431F">
      <w:pPr>
        <w:spacing w:after="0" w:line="240" w:lineRule="auto"/>
        <w:jc w:val="both"/>
        <w:rPr>
          <w:rFonts w:cstheme="minorHAnsi"/>
        </w:rPr>
      </w:pPr>
      <w:r w:rsidRPr="0084431F">
        <w:rPr>
          <w:rFonts w:cstheme="minorHAnsi"/>
        </w:rPr>
        <w:t>Deadline for Submissions</w:t>
      </w:r>
      <w:r w:rsidR="00A945A0">
        <w:rPr>
          <w:rFonts w:cstheme="minorHAnsi"/>
        </w:rPr>
        <w:t xml:space="preserve"> Proposal</w:t>
      </w:r>
      <w:r w:rsidRPr="0084431F">
        <w:rPr>
          <w:rFonts w:cstheme="minorHAnsi"/>
        </w:rPr>
        <w:t>: [</w:t>
      </w:r>
      <w:r>
        <w:rPr>
          <w:rFonts w:cstheme="minorHAnsi"/>
        </w:rPr>
        <w:t>October 1</w:t>
      </w:r>
      <w:r w:rsidR="00A945A0">
        <w:rPr>
          <w:rFonts w:cstheme="minorHAnsi"/>
        </w:rPr>
        <w:t>8</w:t>
      </w:r>
      <w:r>
        <w:rPr>
          <w:rFonts w:cstheme="minorHAnsi"/>
        </w:rPr>
        <w:t>, 2024</w:t>
      </w:r>
      <w:r w:rsidRPr="0084431F">
        <w:rPr>
          <w:rFonts w:cstheme="minorHAnsi"/>
        </w:rPr>
        <w:t>]</w:t>
      </w:r>
    </w:p>
    <w:p w14:paraId="2F5F8487" w14:textId="4215E18F" w:rsidR="0084431F" w:rsidRPr="0084431F" w:rsidRDefault="0084431F" w:rsidP="0084431F">
      <w:pPr>
        <w:spacing w:after="0" w:line="240" w:lineRule="auto"/>
        <w:jc w:val="both"/>
        <w:rPr>
          <w:rFonts w:cstheme="minorHAnsi"/>
        </w:rPr>
      </w:pPr>
      <w:r w:rsidRPr="0084431F">
        <w:rPr>
          <w:rFonts w:cstheme="minorHAnsi"/>
        </w:rPr>
        <w:t>Evaluation Period: [</w:t>
      </w:r>
      <w:r>
        <w:rPr>
          <w:rFonts w:cstheme="minorHAnsi"/>
        </w:rPr>
        <w:t>October 25, 2024</w:t>
      </w:r>
      <w:r w:rsidRPr="0084431F">
        <w:rPr>
          <w:rFonts w:cstheme="minorHAnsi"/>
        </w:rPr>
        <w:t>]</w:t>
      </w:r>
    </w:p>
    <w:p w14:paraId="7E6C04E8" w14:textId="395D039C" w:rsidR="0084431F" w:rsidRDefault="0084431F" w:rsidP="0084431F">
      <w:pPr>
        <w:spacing w:after="0" w:line="240" w:lineRule="auto"/>
        <w:jc w:val="both"/>
        <w:rPr>
          <w:rFonts w:cstheme="minorHAnsi"/>
        </w:rPr>
      </w:pPr>
      <w:r w:rsidRPr="0084431F">
        <w:rPr>
          <w:rFonts w:cstheme="minorHAnsi"/>
        </w:rPr>
        <w:t>Contract Award Announcement: [</w:t>
      </w:r>
      <w:r w:rsidR="00BD6C2B">
        <w:rPr>
          <w:rFonts w:cstheme="minorHAnsi"/>
        </w:rPr>
        <w:t>October 31, 2024</w:t>
      </w:r>
      <w:r w:rsidRPr="0084431F">
        <w:rPr>
          <w:rFonts w:cstheme="minorHAnsi"/>
        </w:rPr>
        <w:t>]</w:t>
      </w:r>
    </w:p>
    <w:p w14:paraId="40603E8E" w14:textId="77777777" w:rsidR="00BD6C2B" w:rsidRPr="0084431F" w:rsidRDefault="00BD6C2B" w:rsidP="0084431F">
      <w:pPr>
        <w:spacing w:after="0" w:line="240" w:lineRule="auto"/>
        <w:jc w:val="both"/>
        <w:rPr>
          <w:rFonts w:cstheme="minorHAnsi"/>
        </w:rPr>
      </w:pPr>
    </w:p>
    <w:p w14:paraId="343BAF0C" w14:textId="65EC7682" w:rsidR="00325745" w:rsidRDefault="00845845" w:rsidP="00845845">
      <w:pPr>
        <w:spacing w:line="240" w:lineRule="auto"/>
        <w:rPr>
          <w:rFonts w:ascii="Calibri" w:hAnsi="Calibri" w:cs="Calibri"/>
        </w:rPr>
      </w:pPr>
      <w:r w:rsidRPr="00845845">
        <w:rPr>
          <w:rFonts w:ascii="Calibri" w:hAnsi="Calibri" w:cs="Calibri"/>
        </w:rPr>
        <w:t xml:space="preserve">Submit the attached </w:t>
      </w:r>
      <w:r w:rsidRPr="00845845">
        <w:rPr>
          <w:rFonts w:ascii="Calibri" w:hAnsi="Calibri" w:cs="Calibri"/>
          <w:b/>
        </w:rPr>
        <w:t>Expression of Interest (</w:t>
      </w:r>
      <w:proofErr w:type="spellStart"/>
      <w:r w:rsidRPr="00845845">
        <w:rPr>
          <w:rFonts w:ascii="Calibri" w:hAnsi="Calibri" w:cs="Calibri"/>
          <w:b/>
        </w:rPr>
        <w:t>EoI</w:t>
      </w:r>
      <w:proofErr w:type="spellEnd"/>
      <w:r w:rsidRPr="00845845">
        <w:rPr>
          <w:rFonts w:ascii="Calibri" w:hAnsi="Calibri" w:cs="Calibri"/>
          <w:b/>
        </w:rPr>
        <w:t>)</w:t>
      </w:r>
      <w:r>
        <w:rPr>
          <w:rFonts w:ascii="Calibri" w:hAnsi="Calibri" w:cs="Calibri"/>
        </w:rPr>
        <w:t xml:space="preserve"> </w:t>
      </w:r>
      <w:r w:rsidRPr="00845845">
        <w:rPr>
          <w:rFonts w:ascii="Calibri" w:hAnsi="Calibri" w:cs="Calibri"/>
        </w:rPr>
        <w:t xml:space="preserve">to the address: </w:t>
      </w:r>
      <w:hyperlink r:id="rId5" w:history="1">
        <w:r w:rsidRPr="00E8447A">
          <w:rPr>
            <w:rStyle w:val="Hyperlink"/>
            <w:rFonts w:ascii="Calibri" w:hAnsi="Calibri" w:cs="Calibri"/>
          </w:rPr>
          <w:t xml:space="preserve">procurement@kemitraan.or.id, </w:t>
        </w:r>
        <w:r w:rsidRPr="00845845">
          <w:rPr>
            <w:rStyle w:val="Hyperlink"/>
            <w:rFonts w:ascii="Calibri" w:hAnsi="Calibri" w:cs="Calibri"/>
            <w:color w:val="000000" w:themeColor="text1"/>
            <w:u w:val="none"/>
          </w:rPr>
          <w:t>cc</w:t>
        </w:r>
      </w:hyperlink>
      <w:r>
        <w:rPr>
          <w:rFonts w:ascii="Calibri" w:hAnsi="Calibri" w:cs="Calibri"/>
        </w:rPr>
        <w:t xml:space="preserve"> </w:t>
      </w:r>
      <w:r w:rsidRPr="00845845">
        <w:rPr>
          <w:rFonts w:ascii="Calibri" w:hAnsi="Calibri" w:cs="Calibri"/>
        </w:rPr>
        <w:t xml:space="preserve">to </w:t>
      </w:r>
      <w:hyperlink r:id="rId6" w:history="1">
        <w:r w:rsidRPr="00E8447A">
          <w:rPr>
            <w:rStyle w:val="Hyperlink"/>
            <w:rFonts w:ascii="Calibri" w:hAnsi="Calibri" w:cs="Calibri"/>
          </w:rPr>
          <w:t>zulfadhli.prasetyo@kemitraan.or.id</w:t>
        </w:r>
      </w:hyperlink>
      <w:r w:rsidRPr="00845845">
        <w:rPr>
          <w:rFonts w:ascii="Calibri" w:hAnsi="Calibri" w:cs="Calibri"/>
        </w:rPr>
        <w:t>;</w:t>
      </w:r>
      <w:r>
        <w:rPr>
          <w:rFonts w:ascii="Calibri" w:hAnsi="Calibri" w:cs="Calibri"/>
        </w:rPr>
        <w:t xml:space="preserve"> </w:t>
      </w:r>
      <w:hyperlink r:id="rId7" w:history="1">
        <w:r w:rsidR="00B1699F" w:rsidRPr="00E8447A">
          <w:rPr>
            <w:rStyle w:val="Hyperlink"/>
            <w:rFonts w:ascii="Calibri" w:hAnsi="Calibri" w:cs="Calibri"/>
          </w:rPr>
          <w:t>dyah.nova@kemitraan.or.id</w:t>
        </w:r>
      </w:hyperlink>
      <w:r>
        <w:rPr>
          <w:rFonts w:ascii="Calibri" w:hAnsi="Calibri" w:cs="Calibri"/>
        </w:rPr>
        <w:t xml:space="preserve"> </w:t>
      </w:r>
      <w:r w:rsidRPr="00845845">
        <w:rPr>
          <w:rFonts w:ascii="Calibri" w:hAnsi="Calibri" w:cs="Calibri"/>
        </w:rPr>
        <w:t xml:space="preserve"> </w:t>
      </w:r>
      <w:hyperlink r:id="rId8" w:history="1">
        <w:r w:rsidRPr="00E8447A">
          <w:rPr>
            <w:rStyle w:val="Hyperlink"/>
            <w:rFonts w:ascii="Calibri" w:hAnsi="Calibri" w:cs="Calibri"/>
          </w:rPr>
          <w:t>niknik.jatnika@kemitraan.or.id</w:t>
        </w:r>
      </w:hyperlink>
      <w:r>
        <w:rPr>
          <w:rFonts w:ascii="Calibri" w:hAnsi="Calibri" w:cs="Calibri"/>
        </w:rPr>
        <w:t xml:space="preserve"> </w:t>
      </w:r>
      <w:r w:rsidRPr="00845845">
        <w:rPr>
          <w:rFonts w:ascii="Calibri" w:hAnsi="Calibri" w:cs="Calibri"/>
        </w:rPr>
        <w:t xml:space="preserve">, no later than </w:t>
      </w:r>
      <w:r w:rsidRPr="00845845">
        <w:rPr>
          <w:rFonts w:ascii="Calibri" w:hAnsi="Calibri" w:cs="Calibri"/>
          <w:b/>
        </w:rPr>
        <w:t>October 1</w:t>
      </w:r>
      <w:r w:rsidR="00A945A0">
        <w:rPr>
          <w:rFonts w:ascii="Calibri" w:hAnsi="Calibri" w:cs="Calibri"/>
          <w:b/>
        </w:rPr>
        <w:t>6</w:t>
      </w:r>
      <w:r w:rsidRPr="00845845">
        <w:rPr>
          <w:rFonts w:ascii="Calibri" w:hAnsi="Calibri" w:cs="Calibri"/>
          <w:b/>
        </w:rPr>
        <w:t>, 2024</w:t>
      </w:r>
      <w:r w:rsidRPr="00845845">
        <w:rPr>
          <w:rFonts w:ascii="Calibri" w:hAnsi="Calibri" w:cs="Calibri"/>
        </w:rPr>
        <w:t xml:space="preserve">, at </w:t>
      </w:r>
      <w:r>
        <w:rPr>
          <w:rFonts w:ascii="Calibri" w:hAnsi="Calibri" w:cs="Calibri"/>
          <w:b/>
        </w:rPr>
        <w:t>15</w:t>
      </w:r>
      <w:r w:rsidRPr="00845845">
        <w:rPr>
          <w:rFonts w:ascii="Calibri" w:hAnsi="Calibri" w:cs="Calibri"/>
          <w:b/>
        </w:rPr>
        <w:t>:00 WIB</w:t>
      </w:r>
      <w:r w:rsidRPr="00845845">
        <w:rPr>
          <w:rFonts w:ascii="Calibri" w:hAnsi="Calibri" w:cs="Calibri"/>
        </w:rPr>
        <w:t>, with the subject ‘</w:t>
      </w:r>
      <w:r w:rsidRPr="00845845">
        <w:rPr>
          <w:rFonts w:ascii="Calibri" w:hAnsi="Calibri" w:cs="Calibri"/>
          <w:b/>
        </w:rPr>
        <w:t>Health Insurance Proposal 2025</w:t>
      </w:r>
      <w:r w:rsidRPr="00845845">
        <w:rPr>
          <w:rFonts w:ascii="Calibri" w:hAnsi="Calibri" w:cs="Calibri"/>
        </w:rPr>
        <w:t>’.</w:t>
      </w:r>
    </w:p>
    <w:bookmarkEnd w:id="0"/>
    <w:p w14:paraId="4CD0116A" w14:textId="345CA2F5" w:rsidR="00845845" w:rsidRPr="00845845" w:rsidRDefault="00845845" w:rsidP="00845845">
      <w:pPr>
        <w:spacing w:line="240" w:lineRule="auto"/>
        <w:rPr>
          <w:rFonts w:ascii="Calibri" w:hAnsi="Calibri" w:cs="Calibri"/>
        </w:rPr>
      </w:pPr>
      <w:r w:rsidRPr="00845845">
        <w:rPr>
          <w:rFonts w:ascii="Calibri" w:hAnsi="Calibri" w:cs="Calibri"/>
        </w:rPr>
        <w:t xml:space="preserve">Upon receipt and review of the </w:t>
      </w:r>
      <w:proofErr w:type="spellStart"/>
      <w:r w:rsidRPr="00845845">
        <w:rPr>
          <w:rFonts w:ascii="Calibri" w:hAnsi="Calibri" w:cs="Calibri"/>
        </w:rPr>
        <w:t>EoI</w:t>
      </w:r>
      <w:proofErr w:type="spellEnd"/>
      <w:r w:rsidRPr="00845845">
        <w:rPr>
          <w:rFonts w:ascii="Calibri" w:hAnsi="Calibri" w:cs="Calibri"/>
        </w:rPr>
        <w:t>, selected vendors who meet the eligibility criteria will be contacted and provided with detailed proposal requirements and further instructions for submission, while only those vendors will receive the full Requ</w:t>
      </w:r>
      <w:bookmarkStart w:id="1" w:name="_GoBack"/>
      <w:bookmarkEnd w:id="1"/>
      <w:r w:rsidRPr="00845845">
        <w:rPr>
          <w:rFonts w:ascii="Calibri" w:hAnsi="Calibri" w:cs="Calibri"/>
        </w:rPr>
        <w:t>est for Proposal (RFP).</w:t>
      </w:r>
    </w:p>
    <w:sectPr w:rsidR="00845845" w:rsidRPr="00845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2B3F"/>
    <w:multiLevelType w:val="hybridMultilevel"/>
    <w:tmpl w:val="7C6A6D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47C3BE3"/>
    <w:multiLevelType w:val="hybridMultilevel"/>
    <w:tmpl w:val="BDCA7956"/>
    <w:lvl w:ilvl="0" w:tplc="5CCEE5A2">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B37F9D"/>
    <w:multiLevelType w:val="multilevel"/>
    <w:tmpl w:val="DB805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3A1D0F"/>
    <w:multiLevelType w:val="hybridMultilevel"/>
    <w:tmpl w:val="9D3A65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EF04189"/>
    <w:multiLevelType w:val="hybridMultilevel"/>
    <w:tmpl w:val="43F434F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DcxsDSxMDQxMTFT0lEKTi0uzszPAykwrAUA32nu4SwAAAA="/>
  </w:docVars>
  <w:rsids>
    <w:rsidRoot w:val="00B04879"/>
    <w:rsid w:val="0002029A"/>
    <w:rsid w:val="000217B2"/>
    <w:rsid w:val="000A4C85"/>
    <w:rsid w:val="000A6992"/>
    <w:rsid w:val="000A74D4"/>
    <w:rsid w:val="001B70FB"/>
    <w:rsid w:val="001C04CD"/>
    <w:rsid w:val="00213539"/>
    <w:rsid w:val="00231C10"/>
    <w:rsid w:val="00236524"/>
    <w:rsid w:val="002857DE"/>
    <w:rsid w:val="002D78A2"/>
    <w:rsid w:val="00325745"/>
    <w:rsid w:val="004C3CAC"/>
    <w:rsid w:val="004D25B7"/>
    <w:rsid w:val="004D35FC"/>
    <w:rsid w:val="004E77EC"/>
    <w:rsid w:val="004F05E0"/>
    <w:rsid w:val="00543C6D"/>
    <w:rsid w:val="005B346C"/>
    <w:rsid w:val="005F2046"/>
    <w:rsid w:val="00625F26"/>
    <w:rsid w:val="00675768"/>
    <w:rsid w:val="006813D9"/>
    <w:rsid w:val="00711B0D"/>
    <w:rsid w:val="00826F27"/>
    <w:rsid w:val="0084431F"/>
    <w:rsid w:val="00845845"/>
    <w:rsid w:val="00892D9E"/>
    <w:rsid w:val="008C7954"/>
    <w:rsid w:val="00A00A89"/>
    <w:rsid w:val="00A43217"/>
    <w:rsid w:val="00A945A0"/>
    <w:rsid w:val="00AD2222"/>
    <w:rsid w:val="00B04879"/>
    <w:rsid w:val="00B1699F"/>
    <w:rsid w:val="00B37E8E"/>
    <w:rsid w:val="00BD6C2B"/>
    <w:rsid w:val="00BF3E85"/>
    <w:rsid w:val="00D147B1"/>
    <w:rsid w:val="00DE6B29"/>
    <w:rsid w:val="00DF541C"/>
    <w:rsid w:val="00ED42BA"/>
    <w:rsid w:val="00ED7E7D"/>
    <w:rsid w:val="00F052AC"/>
    <w:rsid w:val="00FF05AD"/>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A87D"/>
  <w15:chartTrackingRefBased/>
  <w15:docId w15:val="{E3B7F3FB-D162-49E8-ACBF-A501DDAE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879"/>
    <w:rPr>
      <w:color w:val="0563C1"/>
      <w:u w:val="single"/>
    </w:rPr>
  </w:style>
  <w:style w:type="character" w:customStyle="1" w:styleId="UnresolvedMention1">
    <w:name w:val="Unresolved Mention1"/>
    <w:basedOn w:val="DefaultParagraphFont"/>
    <w:uiPriority w:val="99"/>
    <w:semiHidden/>
    <w:unhideWhenUsed/>
    <w:rsid w:val="00BF3E85"/>
    <w:rPr>
      <w:color w:val="605E5C"/>
      <w:shd w:val="clear" w:color="auto" w:fill="E1DFDD"/>
    </w:rPr>
  </w:style>
  <w:style w:type="paragraph" w:styleId="BalloonText">
    <w:name w:val="Balloon Text"/>
    <w:basedOn w:val="Normal"/>
    <w:link w:val="BalloonTextChar"/>
    <w:uiPriority w:val="99"/>
    <w:semiHidden/>
    <w:unhideWhenUsed/>
    <w:rsid w:val="00FF0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5AD"/>
    <w:rPr>
      <w:rFonts w:ascii="Segoe UI" w:hAnsi="Segoe UI" w:cs="Segoe UI"/>
      <w:sz w:val="18"/>
      <w:szCs w:val="18"/>
    </w:rPr>
  </w:style>
  <w:style w:type="character" w:customStyle="1" w:styleId="UnresolvedMention2">
    <w:name w:val="Unresolved Mention2"/>
    <w:basedOn w:val="DefaultParagraphFont"/>
    <w:uiPriority w:val="99"/>
    <w:semiHidden/>
    <w:unhideWhenUsed/>
    <w:rsid w:val="00826F27"/>
    <w:rPr>
      <w:color w:val="605E5C"/>
      <w:shd w:val="clear" w:color="auto" w:fill="E1DFDD"/>
    </w:rPr>
  </w:style>
  <w:style w:type="character" w:styleId="UnresolvedMention">
    <w:name w:val="Unresolved Mention"/>
    <w:basedOn w:val="DefaultParagraphFont"/>
    <w:uiPriority w:val="99"/>
    <w:semiHidden/>
    <w:unhideWhenUsed/>
    <w:rsid w:val="004E77EC"/>
    <w:rPr>
      <w:color w:val="605E5C"/>
      <w:shd w:val="clear" w:color="auto" w:fill="E1DFDD"/>
    </w:rPr>
  </w:style>
  <w:style w:type="paragraph" w:styleId="ListParagraph">
    <w:name w:val="List Paragraph"/>
    <w:basedOn w:val="Normal"/>
    <w:uiPriority w:val="34"/>
    <w:qFormat/>
    <w:rsid w:val="0084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3640">
      <w:bodyDiv w:val="1"/>
      <w:marLeft w:val="0"/>
      <w:marRight w:val="0"/>
      <w:marTop w:val="0"/>
      <w:marBottom w:val="0"/>
      <w:divBdr>
        <w:top w:val="none" w:sz="0" w:space="0" w:color="auto"/>
        <w:left w:val="none" w:sz="0" w:space="0" w:color="auto"/>
        <w:bottom w:val="none" w:sz="0" w:space="0" w:color="auto"/>
        <w:right w:val="none" w:sz="0" w:space="0" w:color="auto"/>
      </w:divBdr>
    </w:div>
    <w:div w:id="702172046">
      <w:bodyDiv w:val="1"/>
      <w:marLeft w:val="0"/>
      <w:marRight w:val="0"/>
      <w:marTop w:val="0"/>
      <w:marBottom w:val="0"/>
      <w:divBdr>
        <w:top w:val="none" w:sz="0" w:space="0" w:color="auto"/>
        <w:left w:val="none" w:sz="0" w:space="0" w:color="auto"/>
        <w:bottom w:val="none" w:sz="0" w:space="0" w:color="auto"/>
        <w:right w:val="none" w:sz="0" w:space="0" w:color="auto"/>
      </w:divBdr>
    </w:div>
    <w:div w:id="1376076183">
      <w:bodyDiv w:val="1"/>
      <w:marLeft w:val="0"/>
      <w:marRight w:val="0"/>
      <w:marTop w:val="0"/>
      <w:marBottom w:val="0"/>
      <w:divBdr>
        <w:top w:val="none" w:sz="0" w:space="0" w:color="auto"/>
        <w:left w:val="none" w:sz="0" w:space="0" w:color="auto"/>
        <w:bottom w:val="none" w:sz="0" w:space="0" w:color="auto"/>
        <w:right w:val="none" w:sz="0" w:space="0" w:color="auto"/>
      </w:divBdr>
    </w:div>
    <w:div w:id="17195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nik.jatnika@kemitraan.or.id" TargetMode="External"/><Relationship Id="rId3" Type="http://schemas.openxmlformats.org/officeDocument/2006/relationships/settings" Target="settings.xml"/><Relationship Id="rId7" Type="http://schemas.openxmlformats.org/officeDocument/2006/relationships/hyperlink" Target="mailto:dyah.nova@kemitraan.o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lfadhli.prasetyo@kemitraan.or.id" TargetMode="External"/><Relationship Id="rId5" Type="http://schemas.openxmlformats.org/officeDocument/2006/relationships/hyperlink" Target="mailto:procurement@kemitraan.or.id,%20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Darmawan</dc:creator>
  <cp:keywords/>
  <dc:description/>
  <cp:lastModifiedBy>Zulfadhli Prasetyo</cp:lastModifiedBy>
  <cp:revision>7</cp:revision>
  <cp:lastPrinted>2022-10-25T04:00:00Z</cp:lastPrinted>
  <dcterms:created xsi:type="dcterms:W3CDTF">2023-11-02T03:34:00Z</dcterms:created>
  <dcterms:modified xsi:type="dcterms:W3CDTF">2024-10-08T01:14:00Z</dcterms:modified>
</cp:coreProperties>
</file>